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C54" w:rsidRPr="005A4C54" w:rsidRDefault="005A4C54" w:rsidP="005A4C54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40404"/>
          <w:kern w:val="36"/>
          <w:sz w:val="36"/>
          <w:szCs w:val="36"/>
          <w:lang w:eastAsia="ru-RU"/>
        </w:rPr>
      </w:pPr>
      <w:r w:rsidRPr="005A4C54">
        <w:rPr>
          <w:rFonts w:ascii="Times New Roman" w:eastAsia="Times New Roman" w:hAnsi="Times New Roman" w:cs="Times New Roman"/>
          <w:b/>
          <w:bCs/>
          <w:color w:val="040404"/>
          <w:kern w:val="36"/>
          <w:sz w:val="36"/>
          <w:szCs w:val="36"/>
          <w:lang w:eastAsia="ru-RU"/>
        </w:rPr>
        <w:t>Лов рыбы с применением орудий рыболовства с общим количеством крючков от 6 до 10 штук на рыболова</w:t>
      </w:r>
    </w:p>
    <w:p w:rsidR="005A4C54" w:rsidRPr="009D17DD" w:rsidRDefault="005A4C54" w:rsidP="005A4C54">
      <w:pPr>
        <w:shd w:val="clear" w:color="auto" w:fill="FFFFFF"/>
        <w:spacing w:after="0" w:line="240" w:lineRule="auto"/>
        <w:ind w:firstLine="851"/>
        <w:jc w:val="both"/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</w:pPr>
      <w:r w:rsidRPr="005545C2"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  <w:t>Лепельская межрайонная</w:t>
      </w:r>
      <w:r w:rsidRPr="009D17DD"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  <w:t xml:space="preserve"> инспекция охраны животного и растительного мира </w:t>
      </w:r>
      <w:r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  <w:t>напоминает!!!</w:t>
      </w:r>
    </w:p>
    <w:p w:rsidR="005A4C54" w:rsidRPr="005A4C54" w:rsidRDefault="00697DDD" w:rsidP="005A4C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9.95pt;margin-top:17.55pt;width:298.9pt;height:199.1pt;z-index:251659264;mso-position-horizontal-relative:text;mso-position-vertical-relative:text;mso-width-relative:page;mso-height-relative:page">
            <v:imagedata r:id="rId4" o:title="15d389485b1c7aa49af088650f9221c1"/>
            <w10:wrap type="square"/>
          </v:shape>
        </w:pict>
      </w:r>
      <w:r w:rsidR="005A4C54" w:rsidRPr="009D17DD"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  <w:t xml:space="preserve">Любительское рыболовство </w:t>
      </w:r>
      <w:r w:rsidR="005A4C54" w:rsidRPr="005A4C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с применением орудий любительского рыболовства с общим количеством крюч</w:t>
      </w:r>
      <w:r w:rsidR="005A4C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ков от 6 до 10 штук на рыболова, </w:t>
      </w:r>
      <w:r w:rsidR="005A4C54" w:rsidRPr="005A4C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осуществляется в рыболовных угодьях фонда запаса, а также в рыболовных угодьях, предоставленных в аренду только для промыслового рыболовства:</w:t>
      </w:r>
    </w:p>
    <w:p w:rsidR="005A4C54" w:rsidRPr="005A4C54" w:rsidRDefault="005A4C54" w:rsidP="005A4C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5A4C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на основании действительно</w:t>
      </w:r>
      <w:r w:rsidR="004E7AE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го членского билета РГОО «БООР», </w:t>
      </w:r>
      <w:r w:rsidRPr="005A4C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при их наличии у этих граждан при себе в рыболовных угодьях в месте осуществления рыболовства и с возможностью </w:t>
      </w:r>
      <w:bookmarkStart w:id="0" w:name="_GoBack"/>
      <w:bookmarkEnd w:id="0"/>
      <w:r w:rsidRPr="005A4C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их предъявления;</w:t>
      </w:r>
    </w:p>
    <w:p w:rsidR="005A4C54" w:rsidRPr="005A4C54" w:rsidRDefault="005A4C54" w:rsidP="005A4C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5A4C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на основании квитанции или карт-чека в электронном виде либо на бумажном носителе, в которых указываются способы любительского рыболовства и срок действия права на осуществление любительского рыболовства указанными способами.</w:t>
      </w:r>
    </w:p>
    <w:p w:rsidR="005A4C54" w:rsidRPr="005A4C54" w:rsidRDefault="005A4C54" w:rsidP="005A4C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5A4C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Оплата производится до начала осуществления любительского рыболовства. Размер платы определяется РГОО «БООР».</w:t>
      </w:r>
    </w:p>
    <w:p w:rsidR="005A4C54" w:rsidRDefault="005A4C54" w:rsidP="005A4C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5A4C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Лов рыбы с применением орудий любительского рыболовства с общим количеством крючков от 6 до 10 штук осуществляется во всех рыболовных угодьях фонда запаса, а также в рыболовных угодьях, предоставленных в аренду только для промыслового рыболовства.</w:t>
      </w:r>
    </w:p>
    <w:p w:rsidR="005A4C54" w:rsidRDefault="005A4C54" w:rsidP="005A4C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5A4C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 Таким образом, при осуществлении лова рыбы с применением орудий любительского рыболовства с общим количеством крючков от 6 до 10 штук на рыболова, рыболов должен иметь при себе в рыболовных угодьях в месте осуществления рыболовства с возможностью предъявления действительны</w:t>
      </w:r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й членский билет РГОО «БООР».</w:t>
      </w:r>
    </w:p>
    <w:p w:rsidR="005A4C54" w:rsidRPr="009D17DD" w:rsidRDefault="005A4C54" w:rsidP="005A4C54">
      <w:pPr>
        <w:shd w:val="clear" w:color="auto" w:fill="FFFFFF"/>
        <w:spacing w:after="0" w:line="240" w:lineRule="auto"/>
        <w:ind w:firstLine="851"/>
        <w:jc w:val="both"/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</w:pPr>
      <w:r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  <w:t>Лепельская межрайонная</w:t>
      </w:r>
      <w:r w:rsidRPr="009D17DD">
        <w:rPr>
          <w:rFonts w:ascii="Museo Sans Cyrl 300" w:eastAsia="Times New Roman" w:hAnsi="Museo Sans Cyrl 300" w:cs="Times New Roman"/>
          <w:color w:val="040404"/>
          <w:sz w:val="28"/>
          <w:szCs w:val="28"/>
          <w:lang w:eastAsia="ru-RU"/>
        </w:rPr>
        <w:t xml:space="preserve"> инспекция охраны животного и растительного мира напоминает, что за нарушение требований Правил любительского рыболовства предусмотрена административная ответственность.</w:t>
      </w:r>
    </w:p>
    <w:sectPr w:rsidR="005A4C54" w:rsidRPr="009D1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useo Sans Cyrl 3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6F"/>
    <w:rsid w:val="004E7AE4"/>
    <w:rsid w:val="005A4C54"/>
    <w:rsid w:val="00697DDD"/>
    <w:rsid w:val="00895C6F"/>
    <w:rsid w:val="00A74A95"/>
    <w:rsid w:val="00E7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4EC377"/>
  <w15:chartTrackingRefBased/>
  <w15:docId w15:val="{4125CAF6-39E6-4625-9BAB-C3930D64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4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C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uk-article-meta">
    <w:name w:val="uk-article-meta"/>
    <w:basedOn w:val="a"/>
    <w:rsid w:val="005A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0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2025-06-24T08:14:00Z</dcterms:created>
  <dcterms:modified xsi:type="dcterms:W3CDTF">2025-06-24T08:38:00Z</dcterms:modified>
</cp:coreProperties>
</file>